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1F" w:rsidRDefault="00091A1F" w:rsidP="00091A1F">
      <w:r>
        <w:rPr>
          <w:noProof/>
        </w:rPr>
        <w:drawing>
          <wp:inline distT="0" distB="0" distL="0" distR="0">
            <wp:extent cx="18192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19275" cy="1009650"/>
                    </a:xfrm>
                    <a:prstGeom prst="rect">
                      <a:avLst/>
                    </a:prstGeom>
                    <a:noFill/>
                    <a:ln w="9525">
                      <a:noFill/>
                      <a:miter lim="800000"/>
                      <a:headEnd/>
                      <a:tailEnd/>
                    </a:ln>
                  </pic:spPr>
                </pic:pic>
              </a:graphicData>
            </a:graphic>
          </wp:inline>
        </w:drawing>
      </w:r>
      <w:r>
        <w:t xml:space="preserve">                          </w:t>
      </w:r>
      <w:r w:rsidR="00B04AC1">
        <w:t xml:space="preserve">       </w:t>
      </w:r>
      <w:r w:rsidR="00456FAA">
        <w:t xml:space="preserve">         </w:t>
      </w:r>
      <w:r w:rsidR="00B04AC1">
        <w:rPr>
          <w:noProof/>
        </w:rPr>
        <w:drawing>
          <wp:inline distT="0" distB="0" distL="0" distR="0">
            <wp:extent cx="2391965" cy="933450"/>
            <wp:effectExtent l="19050" t="0" r="8335" b="0"/>
            <wp:docPr id="3" name="Picture 1" descr="C:\Users\Tim\Documents\Website\Nationwide Eagle Logo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Website\Nationwide Eagle Logo - 2014.jpg"/>
                    <pic:cNvPicPr>
                      <a:picLocks noChangeAspect="1" noChangeArrowheads="1"/>
                    </pic:cNvPicPr>
                  </pic:nvPicPr>
                  <pic:blipFill>
                    <a:blip r:embed="rId5" cstate="print"/>
                    <a:srcRect/>
                    <a:stretch>
                      <a:fillRect/>
                    </a:stretch>
                  </pic:blipFill>
                  <pic:spPr bwMode="auto">
                    <a:xfrm>
                      <a:off x="0" y="0"/>
                      <a:ext cx="2391965" cy="933450"/>
                    </a:xfrm>
                    <a:prstGeom prst="rect">
                      <a:avLst/>
                    </a:prstGeom>
                    <a:noFill/>
                    <a:ln w="9525">
                      <a:noFill/>
                      <a:miter lim="800000"/>
                      <a:headEnd/>
                      <a:tailEnd/>
                    </a:ln>
                  </pic:spPr>
                </pic:pic>
              </a:graphicData>
            </a:graphic>
          </wp:inline>
        </w:drawing>
      </w:r>
      <w:r w:rsidR="00456FAA">
        <w:t xml:space="preserve">                      </w:t>
      </w:r>
      <w:r>
        <w:t xml:space="preserve"> </w:t>
      </w:r>
    </w:p>
    <w:p w:rsidR="00456FAA" w:rsidRDefault="00456FAA" w:rsidP="00456FAA">
      <w:r>
        <w:rPr>
          <w:b/>
          <w:sz w:val="40"/>
          <w:szCs w:val="40"/>
        </w:rPr>
        <w:t>S</w:t>
      </w:r>
      <w:r>
        <w:rPr>
          <w:b/>
        </w:rPr>
        <w:t xml:space="preserve">HORR </w:t>
      </w:r>
      <w:r>
        <w:rPr>
          <w:b/>
          <w:sz w:val="40"/>
          <w:szCs w:val="40"/>
        </w:rPr>
        <w:t>A</w:t>
      </w:r>
      <w:r>
        <w:rPr>
          <w:b/>
        </w:rPr>
        <w:t>GENCY.com</w:t>
      </w:r>
      <w:r>
        <w:t xml:space="preserve">                                                                          </w:t>
      </w:r>
    </w:p>
    <w:p w:rsidR="00456FAA" w:rsidRDefault="00456FAA" w:rsidP="00456FAA">
      <w:r>
        <w:t>609 Deep Valley D</w:t>
      </w:r>
      <w:r w:rsidR="004026D4">
        <w:t xml:space="preserve">rive Suite # 350           Main </w:t>
      </w:r>
      <w:r>
        <w:t>888-737-6200                Tim@Shorr.us</w:t>
      </w:r>
    </w:p>
    <w:p w:rsidR="00456FAA" w:rsidRDefault="00456FAA" w:rsidP="00456FAA">
      <w:r>
        <w:t>Palos Verdes Penin</w:t>
      </w:r>
      <w:r w:rsidR="004026D4">
        <w:t xml:space="preserve">sula, CA  90274           Fax   </w:t>
      </w:r>
      <w:r>
        <w:t>888</w:t>
      </w:r>
      <w:r w:rsidR="004026D4">
        <w:t xml:space="preserve">-713-9072                </w:t>
      </w:r>
      <w:proofErr w:type="spellStart"/>
      <w:r>
        <w:t>Lic</w:t>
      </w:r>
      <w:proofErr w:type="spellEnd"/>
      <w:r>
        <w:t xml:space="preserve"> # 0146520</w:t>
      </w:r>
    </w:p>
    <w:p w:rsidR="00601C9E" w:rsidRDefault="00601C9E"/>
    <w:p w:rsidR="00091A1F" w:rsidRDefault="00205400">
      <w:r>
        <w:t>Date</w:t>
      </w:r>
    </w:p>
    <w:p w:rsidR="00846C4C" w:rsidRDefault="00846C4C"/>
    <w:p w:rsidR="00846C4C" w:rsidRDefault="004026D4">
      <w:r>
        <w:t>Name</w:t>
      </w:r>
    </w:p>
    <w:p w:rsidR="0041241A" w:rsidRDefault="0041241A">
      <w:r>
        <w:t>Street</w:t>
      </w:r>
    </w:p>
    <w:p w:rsidR="00846C4C" w:rsidRDefault="0041241A">
      <w:r>
        <w:t>City</w:t>
      </w:r>
    </w:p>
    <w:p w:rsidR="00846C4C" w:rsidRPr="00846C4C" w:rsidRDefault="00846C4C" w:rsidP="00846C4C">
      <w:pPr>
        <w:jc w:val="center"/>
        <w:rPr>
          <w:b/>
        </w:rPr>
      </w:pPr>
      <w:r w:rsidRPr="00846C4C">
        <w:rPr>
          <w:b/>
        </w:rPr>
        <w:t>Policy Cancellation Form</w:t>
      </w:r>
    </w:p>
    <w:p w:rsidR="00846C4C" w:rsidRDefault="00846C4C"/>
    <w:p w:rsidR="000E14CF" w:rsidRDefault="00846C4C" w:rsidP="00DC0DB7">
      <w:pPr>
        <w:jc w:val="both"/>
      </w:pPr>
      <w:r>
        <w:t xml:space="preserve">I wish to cancel my insurance policy effective at 12:01am on the </w:t>
      </w:r>
      <w:r w:rsidR="000E14CF">
        <w:t xml:space="preserve">cancellation </w:t>
      </w:r>
      <w:r>
        <w:t xml:space="preserve">date shown below.  </w:t>
      </w:r>
    </w:p>
    <w:p w:rsidR="00846C4C" w:rsidRDefault="00846C4C" w:rsidP="00DC0DB7">
      <w:pPr>
        <w:jc w:val="both"/>
      </w:pPr>
      <w:r>
        <w:t>My policy information is as follows:</w:t>
      </w:r>
    </w:p>
    <w:p w:rsidR="00846C4C" w:rsidRDefault="00846C4C"/>
    <w:tbl>
      <w:tblPr>
        <w:tblStyle w:val="TableGrid"/>
        <w:tblW w:w="0" w:type="auto"/>
        <w:tblLook w:val="04A0"/>
      </w:tblPr>
      <w:tblGrid>
        <w:gridCol w:w="2808"/>
        <w:gridCol w:w="6768"/>
      </w:tblGrid>
      <w:tr w:rsidR="00846C4C" w:rsidTr="00846C4C">
        <w:tc>
          <w:tcPr>
            <w:tcW w:w="2808" w:type="dxa"/>
          </w:tcPr>
          <w:p w:rsidR="00846C4C" w:rsidRDefault="00846C4C">
            <w:r>
              <w:t>Named Insured</w:t>
            </w:r>
          </w:p>
        </w:tc>
        <w:tc>
          <w:tcPr>
            <w:tcW w:w="6768" w:type="dxa"/>
          </w:tcPr>
          <w:p w:rsidR="00846C4C" w:rsidRDefault="00846C4C"/>
        </w:tc>
      </w:tr>
      <w:tr w:rsidR="00846C4C" w:rsidTr="00846C4C">
        <w:tc>
          <w:tcPr>
            <w:tcW w:w="2808" w:type="dxa"/>
          </w:tcPr>
          <w:p w:rsidR="00846C4C" w:rsidRDefault="00846C4C">
            <w:r>
              <w:t>Policy Type</w:t>
            </w:r>
          </w:p>
        </w:tc>
        <w:tc>
          <w:tcPr>
            <w:tcW w:w="6768" w:type="dxa"/>
          </w:tcPr>
          <w:p w:rsidR="00846C4C" w:rsidRPr="002B389A" w:rsidRDefault="00846C4C" w:rsidP="002B389A">
            <w:pPr>
              <w:jc w:val="both"/>
              <w:rPr>
                <w:snapToGrid w:val="0"/>
              </w:rPr>
            </w:pPr>
          </w:p>
        </w:tc>
      </w:tr>
      <w:tr w:rsidR="00846C4C" w:rsidTr="00846C4C">
        <w:tc>
          <w:tcPr>
            <w:tcW w:w="2808" w:type="dxa"/>
          </w:tcPr>
          <w:p w:rsidR="00846C4C" w:rsidRDefault="00846C4C">
            <w:r>
              <w:t>Policy #</w:t>
            </w:r>
          </w:p>
        </w:tc>
        <w:tc>
          <w:tcPr>
            <w:tcW w:w="6768" w:type="dxa"/>
          </w:tcPr>
          <w:p w:rsidR="00846C4C" w:rsidRDefault="00846C4C"/>
        </w:tc>
      </w:tr>
      <w:tr w:rsidR="00846C4C" w:rsidTr="00846C4C">
        <w:tc>
          <w:tcPr>
            <w:tcW w:w="2808" w:type="dxa"/>
          </w:tcPr>
          <w:p w:rsidR="00846C4C" w:rsidRDefault="00846C4C">
            <w:r>
              <w:t>Cancellation Effective Date</w:t>
            </w:r>
          </w:p>
        </w:tc>
        <w:tc>
          <w:tcPr>
            <w:tcW w:w="6768" w:type="dxa"/>
          </w:tcPr>
          <w:p w:rsidR="00846C4C" w:rsidRDefault="00846C4C"/>
        </w:tc>
      </w:tr>
    </w:tbl>
    <w:p w:rsidR="00846C4C" w:rsidRDefault="00846C4C"/>
    <w:p w:rsidR="004F78F0" w:rsidRDefault="004F78F0" w:rsidP="004F78F0">
      <w:pPr>
        <w:jc w:val="both"/>
      </w:pPr>
      <w:r>
        <w:t>Reason for cancellation:</w:t>
      </w:r>
    </w:p>
    <w:p w:rsidR="004F78F0" w:rsidRDefault="004F78F0" w:rsidP="004F78F0">
      <w:pPr>
        <w:jc w:val="both"/>
      </w:pPr>
    </w:p>
    <w:p w:rsidR="004F78F0" w:rsidRDefault="004026D4" w:rsidP="004F78F0">
      <w:pPr>
        <w:jc w:val="both"/>
      </w:pPr>
      <w:r>
        <w:rPr>
          <w:rFonts w:ascii="Wingdings" w:hAnsi="Wingdings"/>
        </w:rPr>
        <w:t></w:t>
      </w:r>
      <w:r w:rsidR="004F78F0">
        <w:t xml:space="preserve"> Moved / Sold Property</w:t>
      </w:r>
    </w:p>
    <w:p w:rsidR="004F78F0" w:rsidRDefault="004F78F0" w:rsidP="004F78F0">
      <w:pPr>
        <w:jc w:val="both"/>
      </w:pPr>
      <w:r>
        <w:rPr>
          <w:rFonts w:ascii="Wingdings" w:hAnsi="Wingdings"/>
        </w:rPr>
        <w:t></w:t>
      </w:r>
      <w:r>
        <w:t xml:space="preserve"> Occupancy Change</w:t>
      </w:r>
    </w:p>
    <w:p w:rsidR="004F78F0" w:rsidRDefault="004F78F0" w:rsidP="004F78F0">
      <w:pPr>
        <w:jc w:val="both"/>
      </w:pPr>
      <w:r>
        <w:rPr>
          <w:rFonts w:ascii="Wingdings" w:hAnsi="Wingdings"/>
        </w:rPr>
        <w:t></w:t>
      </w:r>
      <w:r>
        <w:t xml:space="preserve"> Price </w:t>
      </w:r>
    </w:p>
    <w:p w:rsidR="004F78F0" w:rsidRDefault="004F78F0" w:rsidP="00DC0DB7">
      <w:pPr>
        <w:jc w:val="both"/>
      </w:pPr>
    </w:p>
    <w:p w:rsidR="00846C4C" w:rsidRDefault="00DC0DB7" w:rsidP="00DC0DB7">
      <w:pPr>
        <w:jc w:val="both"/>
      </w:pPr>
      <w:r>
        <w:t>If the Cancellation Effective Date above is not filled in, or the Policy Cancellation Form is received 30 days or more after the cancellation effective date, then the policy will be cancelled effective the date this policy cancellation form is received in our office.</w:t>
      </w:r>
    </w:p>
    <w:p w:rsidR="00DC0DB7" w:rsidRDefault="00DC0DB7" w:rsidP="00DC0DB7">
      <w:pPr>
        <w:jc w:val="both"/>
      </w:pPr>
    </w:p>
    <w:p w:rsidR="00601C9E" w:rsidRDefault="00DC0DB7" w:rsidP="00DC0DB7">
      <w:pPr>
        <w:jc w:val="both"/>
      </w:pPr>
      <w:r>
        <w:t>I understand and agree that I cannot present any claims under this policy that occur after the cancellation date.</w:t>
      </w:r>
      <w:r w:rsidR="00601C9E">
        <w:t xml:space="preserve">  </w:t>
      </w:r>
    </w:p>
    <w:p w:rsidR="00601C9E" w:rsidRDefault="00601C9E" w:rsidP="00DC0DB7">
      <w:pPr>
        <w:jc w:val="both"/>
      </w:pPr>
    </w:p>
    <w:p w:rsidR="00456FAA" w:rsidRDefault="00601C9E" w:rsidP="00456FAA">
      <w:pPr>
        <w:jc w:val="both"/>
      </w:pPr>
      <w:r>
        <w:t xml:space="preserve">Additionally, it's possible that this policy may incur an earned premium whereby you'll owe a pro-rated balance due to Allied Insurance.  They will notify you if this is the case.  Often times, policy cancellations create a pro-rated refund of any unearned premium.  Refunds usually take 7-10 days.  </w:t>
      </w:r>
      <w:r w:rsidR="00456FAA">
        <w:t xml:space="preserve">Make sure that we have your correct address.  Please return this form to </w:t>
      </w:r>
      <w:proofErr w:type="spellStart"/>
      <w:r w:rsidR="00456FAA">
        <w:t>Shorr</w:t>
      </w:r>
      <w:proofErr w:type="spellEnd"/>
      <w:r w:rsidR="00456FAA">
        <w:t xml:space="preserve"> Agency.</w:t>
      </w:r>
    </w:p>
    <w:p w:rsidR="00DC0DB7" w:rsidRDefault="00DC0DB7" w:rsidP="00DC0DB7">
      <w:pPr>
        <w:jc w:val="both"/>
      </w:pPr>
    </w:p>
    <w:p w:rsidR="00DC0DB7" w:rsidRDefault="00DC0DB7" w:rsidP="00DC0DB7">
      <w:pPr>
        <w:jc w:val="both"/>
      </w:pPr>
    </w:p>
    <w:p w:rsidR="00DC0DB7" w:rsidRDefault="00DC0DB7" w:rsidP="00DC0DB7">
      <w:pPr>
        <w:jc w:val="both"/>
      </w:pPr>
      <w:r w:rsidRPr="00DC0DB7">
        <w:rPr>
          <w:highlight w:val="yellow"/>
        </w:rPr>
        <w:t>__</w:t>
      </w:r>
      <w:r>
        <w:t xml:space="preserve">_________________________________                    </w:t>
      </w:r>
      <w:r w:rsidRPr="00DC0DB7">
        <w:rPr>
          <w:highlight w:val="yellow"/>
        </w:rPr>
        <w:t>__</w:t>
      </w:r>
      <w:r>
        <w:t>__________________</w:t>
      </w:r>
    </w:p>
    <w:p w:rsidR="004F78F0" w:rsidRDefault="00DC0DB7" w:rsidP="00456FAA">
      <w:pPr>
        <w:jc w:val="both"/>
      </w:pPr>
      <w:r>
        <w:t>Signature of Named Insured(s)                                        Date</w:t>
      </w:r>
      <w:r w:rsidR="00601C9E">
        <w:t xml:space="preserve"> </w:t>
      </w:r>
    </w:p>
    <w:sectPr w:rsidR="004F78F0" w:rsidSect="00932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1A1F"/>
    <w:rsid w:val="0001061A"/>
    <w:rsid w:val="00091A1F"/>
    <w:rsid w:val="000E14CF"/>
    <w:rsid w:val="00205400"/>
    <w:rsid w:val="0022214C"/>
    <w:rsid w:val="00250D73"/>
    <w:rsid w:val="00263154"/>
    <w:rsid w:val="002B389A"/>
    <w:rsid w:val="0038713C"/>
    <w:rsid w:val="003A20CB"/>
    <w:rsid w:val="004026D4"/>
    <w:rsid w:val="0041241A"/>
    <w:rsid w:val="00423F04"/>
    <w:rsid w:val="00456FAA"/>
    <w:rsid w:val="004D6368"/>
    <w:rsid w:val="004F7388"/>
    <w:rsid w:val="004F78F0"/>
    <w:rsid w:val="005C10A0"/>
    <w:rsid w:val="00601C9E"/>
    <w:rsid w:val="00672653"/>
    <w:rsid w:val="00846C4C"/>
    <w:rsid w:val="00880D8F"/>
    <w:rsid w:val="00903412"/>
    <w:rsid w:val="00932DB6"/>
    <w:rsid w:val="0096150E"/>
    <w:rsid w:val="00A44135"/>
    <w:rsid w:val="00A63806"/>
    <w:rsid w:val="00A76A80"/>
    <w:rsid w:val="00B04AC1"/>
    <w:rsid w:val="00B0709D"/>
    <w:rsid w:val="00B10D2B"/>
    <w:rsid w:val="00BA32C2"/>
    <w:rsid w:val="00C0715B"/>
    <w:rsid w:val="00C43F37"/>
    <w:rsid w:val="00CA3D38"/>
    <w:rsid w:val="00CE2581"/>
    <w:rsid w:val="00DC0DB7"/>
    <w:rsid w:val="00E16C64"/>
    <w:rsid w:val="00E71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A1F"/>
    <w:rPr>
      <w:rFonts w:ascii="Tahoma" w:hAnsi="Tahoma" w:cs="Tahoma"/>
      <w:sz w:val="16"/>
      <w:szCs w:val="16"/>
    </w:rPr>
  </w:style>
  <w:style w:type="character" w:customStyle="1" w:styleId="BalloonTextChar">
    <w:name w:val="Balloon Text Char"/>
    <w:basedOn w:val="DefaultParagraphFont"/>
    <w:link w:val="BalloonText"/>
    <w:uiPriority w:val="99"/>
    <w:semiHidden/>
    <w:rsid w:val="00091A1F"/>
    <w:rPr>
      <w:rFonts w:ascii="Tahoma" w:eastAsia="Times New Roman" w:hAnsi="Tahoma" w:cs="Tahoma"/>
      <w:sz w:val="16"/>
      <w:szCs w:val="16"/>
    </w:rPr>
  </w:style>
  <w:style w:type="table" w:styleId="TableGrid">
    <w:name w:val="Table Grid"/>
    <w:basedOn w:val="TableNormal"/>
    <w:uiPriority w:val="59"/>
    <w:rsid w:val="00846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6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Shorr Agency, Inc.</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Shorr</dc:creator>
  <cp:lastModifiedBy>Tim Shorr</cp:lastModifiedBy>
  <cp:revision>20</cp:revision>
  <dcterms:created xsi:type="dcterms:W3CDTF">2012-11-05T20:42:00Z</dcterms:created>
  <dcterms:modified xsi:type="dcterms:W3CDTF">2015-09-01T20:01:00Z</dcterms:modified>
</cp:coreProperties>
</file>